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00"/>
        <w:gridCol w:w="4856"/>
        <w:gridCol w:w="1284"/>
        <w:gridCol w:w="1170"/>
        <w:gridCol w:w="630"/>
      </w:tblGrid>
      <w:tr w:rsidR="00DD29C9" w:rsidRPr="00DD29C9" w:rsidTr="00DD29C9">
        <w:trPr>
          <w:trHeight w:val="563"/>
        </w:trPr>
        <w:tc>
          <w:tcPr>
            <w:tcW w:w="10440" w:type="dxa"/>
            <w:gridSpan w:val="5"/>
            <w:hideMark/>
          </w:tcPr>
          <w:p w:rsidR="00DD29C9" w:rsidRPr="00DD29C9" w:rsidRDefault="00DD29C9" w:rsidP="00DD29C9">
            <w:pPr>
              <w:rPr>
                <w:b/>
                <w:bCs/>
              </w:rPr>
            </w:pPr>
            <w:bookmarkStart w:id="0" w:name="_GoBack"/>
            <w:r w:rsidRPr="00DD29C9">
              <w:rPr>
                <w:b/>
                <w:bCs/>
              </w:rPr>
              <w:t>Lightning Damage Prevention Checklist</w:t>
            </w:r>
            <w:bookmarkEnd w:id="0"/>
          </w:p>
        </w:tc>
      </w:tr>
      <w:tr w:rsidR="00DD29C9" w:rsidRPr="00DD29C9" w:rsidTr="00DD29C9">
        <w:trPr>
          <w:trHeight w:val="552"/>
        </w:trPr>
        <w:tc>
          <w:tcPr>
            <w:tcW w:w="10440" w:type="dxa"/>
            <w:gridSpan w:val="5"/>
            <w:hideMark/>
          </w:tcPr>
          <w:p w:rsidR="00DD29C9" w:rsidRPr="00DD29C9" w:rsidRDefault="00DD29C9" w:rsidP="00DD29C9">
            <w:r w:rsidRPr="00DD29C9">
              <w:t>The impact of a large electrical discharge can damage buildings, equipment and operations, resulting in service outages.  If your facility is located in an area that is prone to lightning storms, use of the following checklist may help you analyze your potential exposure and prepare for this peril.</w:t>
            </w:r>
          </w:p>
        </w:tc>
      </w:tr>
      <w:tr w:rsidR="00DD29C9" w:rsidRPr="00DD29C9" w:rsidTr="00E108E3">
        <w:trPr>
          <w:trHeight w:val="383"/>
        </w:trPr>
        <w:tc>
          <w:tcPr>
            <w:tcW w:w="2500" w:type="dxa"/>
            <w:hideMark/>
          </w:tcPr>
          <w:p w:rsidR="00DD29C9" w:rsidRPr="00DD29C9" w:rsidRDefault="00DD29C9" w:rsidP="00DD29C9">
            <w:pPr>
              <w:rPr>
                <w:b/>
                <w:bCs/>
              </w:rPr>
            </w:pPr>
            <w:r w:rsidRPr="00DD29C9">
              <w:rPr>
                <w:b/>
                <w:bCs/>
              </w:rPr>
              <w:t>Consideration</w:t>
            </w:r>
          </w:p>
        </w:tc>
        <w:tc>
          <w:tcPr>
            <w:tcW w:w="4856" w:type="dxa"/>
            <w:hideMark/>
          </w:tcPr>
          <w:p w:rsidR="00DD29C9" w:rsidRPr="00DD29C9" w:rsidRDefault="00DD29C9" w:rsidP="00DD29C9">
            <w:pPr>
              <w:rPr>
                <w:b/>
                <w:bCs/>
              </w:rPr>
            </w:pPr>
            <w:r w:rsidRPr="00DD29C9">
              <w:rPr>
                <w:b/>
                <w:bCs/>
              </w:rPr>
              <w:t>Precautions</w:t>
            </w:r>
          </w:p>
        </w:tc>
        <w:tc>
          <w:tcPr>
            <w:tcW w:w="1284" w:type="dxa"/>
            <w:noWrap/>
            <w:hideMark/>
          </w:tcPr>
          <w:p w:rsidR="00DD29C9" w:rsidRPr="00DD29C9" w:rsidRDefault="00DD29C9" w:rsidP="00DD29C9">
            <w:pPr>
              <w:rPr>
                <w:b/>
                <w:bCs/>
              </w:rPr>
            </w:pPr>
            <w:r w:rsidRPr="00DD29C9">
              <w:rPr>
                <w:b/>
                <w:bCs/>
              </w:rPr>
              <w:t>Y</w:t>
            </w:r>
          </w:p>
        </w:tc>
        <w:tc>
          <w:tcPr>
            <w:tcW w:w="1170" w:type="dxa"/>
            <w:noWrap/>
            <w:hideMark/>
          </w:tcPr>
          <w:p w:rsidR="00DD29C9" w:rsidRPr="00DD29C9" w:rsidRDefault="00DD29C9" w:rsidP="00DD29C9">
            <w:pPr>
              <w:rPr>
                <w:b/>
                <w:bCs/>
              </w:rPr>
            </w:pPr>
            <w:r w:rsidRPr="00DD29C9">
              <w:rPr>
                <w:b/>
                <w:bCs/>
              </w:rPr>
              <w:t>N</w:t>
            </w:r>
          </w:p>
        </w:tc>
        <w:tc>
          <w:tcPr>
            <w:tcW w:w="630" w:type="dxa"/>
            <w:noWrap/>
            <w:hideMark/>
          </w:tcPr>
          <w:p w:rsidR="00DD29C9" w:rsidRPr="00DD29C9" w:rsidRDefault="00DD29C9" w:rsidP="00DD29C9">
            <w:pPr>
              <w:rPr>
                <w:b/>
                <w:bCs/>
              </w:rPr>
            </w:pPr>
            <w:r w:rsidRPr="00DD29C9">
              <w:rPr>
                <w:b/>
                <w:bCs/>
              </w:rPr>
              <w:t>N/A</w:t>
            </w:r>
          </w:p>
        </w:tc>
      </w:tr>
      <w:tr w:rsidR="00E108E3" w:rsidRPr="00DD29C9" w:rsidTr="00E108E3">
        <w:trPr>
          <w:trHeight w:val="615"/>
        </w:trPr>
        <w:tc>
          <w:tcPr>
            <w:tcW w:w="2500" w:type="dxa"/>
            <w:vMerge w:val="restart"/>
            <w:hideMark/>
          </w:tcPr>
          <w:p w:rsidR="00DD29C9" w:rsidRPr="00DD29C9" w:rsidRDefault="00DD29C9">
            <w:pPr>
              <w:rPr>
                <w:b/>
                <w:bCs/>
              </w:rPr>
            </w:pPr>
            <w:r w:rsidRPr="00DD29C9">
              <w:rPr>
                <w:b/>
                <w:bCs/>
              </w:rPr>
              <w:t>Pre-Planning</w:t>
            </w:r>
          </w:p>
        </w:tc>
        <w:tc>
          <w:tcPr>
            <w:tcW w:w="4856" w:type="dxa"/>
            <w:hideMark/>
          </w:tcPr>
          <w:p w:rsidR="00DD29C9" w:rsidRPr="00DD29C9" w:rsidRDefault="00DD29C9">
            <w:r w:rsidRPr="00DD29C9">
              <w:t>Has a potential lightning damage preparation plan been established?</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600"/>
        </w:trPr>
        <w:tc>
          <w:tcPr>
            <w:tcW w:w="2500" w:type="dxa"/>
            <w:vMerge/>
            <w:hideMark/>
          </w:tcPr>
          <w:p w:rsidR="00DD29C9" w:rsidRPr="00DD29C9" w:rsidRDefault="00DD29C9">
            <w:pPr>
              <w:rPr>
                <w:b/>
                <w:bCs/>
              </w:rPr>
            </w:pPr>
          </w:p>
        </w:tc>
        <w:tc>
          <w:tcPr>
            <w:tcW w:w="4856" w:type="dxa"/>
            <w:hideMark/>
          </w:tcPr>
          <w:p w:rsidR="00DD29C9" w:rsidRPr="00DD29C9" w:rsidRDefault="00DD29C9">
            <w:r w:rsidRPr="00DD29C9">
              <w:t>Have critical structures, equipment, operations and other key functions been identified?</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315"/>
        </w:trPr>
        <w:tc>
          <w:tcPr>
            <w:tcW w:w="2500" w:type="dxa"/>
            <w:vMerge/>
            <w:hideMark/>
          </w:tcPr>
          <w:p w:rsidR="00DD29C9" w:rsidRPr="00DD29C9" w:rsidRDefault="00DD29C9">
            <w:pPr>
              <w:rPr>
                <w:b/>
                <w:bCs/>
              </w:rPr>
            </w:pPr>
          </w:p>
        </w:tc>
        <w:tc>
          <w:tcPr>
            <w:tcW w:w="4856" w:type="dxa"/>
            <w:hideMark/>
          </w:tcPr>
          <w:p w:rsidR="00DD29C9" w:rsidRPr="00DD29C9" w:rsidRDefault="00DD29C9">
            <w:r w:rsidRPr="00DD29C9">
              <w:t>Are there redundancies to help assure continuity of operations?</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600"/>
        </w:trPr>
        <w:tc>
          <w:tcPr>
            <w:tcW w:w="2500" w:type="dxa"/>
            <w:vMerge w:val="restart"/>
            <w:hideMark/>
          </w:tcPr>
          <w:p w:rsidR="00DD29C9" w:rsidRPr="00DD29C9" w:rsidRDefault="00DD29C9">
            <w:pPr>
              <w:rPr>
                <w:b/>
                <w:bCs/>
              </w:rPr>
            </w:pPr>
            <w:r w:rsidRPr="00DD29C9">
              <w:rPr>
                <w:b/>
                <w:bCs/>
              </w:rPr>
              <w:t>Building Preparedness</w:t>
            </w:r>
          </w:p>
        </w:tc>
        <w:tc>
          <w:tcPr>
            <w:tcW w:w="4856" w:type="dxa"/>
            <w:hideMark/>
          </w:tcPr>
          <w:p w:rsidR="00DD29C9" w:rsidRPr="00DD29C9" w:rsidRDefault="00DD29C9">
            <w:r w:rsidRPr="00DD29C9">
              <w:t>Are buildings and critical systems engineered to handle lightning strikes and electrical surges?</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1200"/>
        </w:trPr>
        <w:tc>
          <w:tcPr>
            <w:tcW w:w="2500" w:type="dxa"/>
            <w:vMerge/>
            <w:hideMark/>
          </w:tcPr>
          <w:p w:rsidR="00DD29C9" w:rsidRPr="00DD29C9" w:rsidRDefault="00DD29C9">
            <w:pPr>
              <w:rPr>
                <w:b/>
                <w:bCs/>
              </w:rPr>
            </w:pPr>
          </w:p>
        </w:tc>
        <w:tc>
          <w:tcPr>
            <w:tcW w:w="4856" w:type="dxa"/>
            <w:hideMark/>
          </w:tcPr>
          <w:p w:rsidR="00DD29C9" w:rsidRPr="00DD29C9" w:rsidRDefault="00DD29C9">
            <w:r w:rsidRPr="00DD29C9">
              <w:t>Have existing buildings, remote field structures, water towers, SCADA systems, communication towers, well sites and other critical locations been provided with surge and lightning protection?</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600"/>
        </w:trPr>
        <w:tc>
          <w:tcPr>
            <w:tcW w:w="2500" w:type="dxa"/>
            <w:vMerge/>
            <w:hideMark/>
          </w:tcPr>
          <w:p w:rsidR="00DD29C9" w:rsidRPr="00DD29C9" w:rsidRDefault="00DD29C9">
            <w:pPr>
              <w:rPr>
                <w:b/>
                <w:bCs/>
              </w:rPr>
            </w:pPr>
          </w:p>
        </w:tc>
        <w:tc>
          <w:tcPr>
            <w:tcW w:w="4856" w:type="dxa"/>
            <w:hideMark/>
          </w:tcPr>
          <w:p w:rsidR="00DD29C9" w:rsidRPr="00DD29C9" w:rsidRDefault="00DD29C9">
            <w:r w:rsidRPr="00DD29C9">
              <w:t>Does the existing lightning protection system meet NFPA 780 (2011 Edition) standards?</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315"/>
        </w:trPr>
        <w:tc>
          <w:tcPr>
            <w:tcW w:w="2500" w:type="dxa"/>
            <w:vMerge/>
            <w:hideMark/>
          </w:tcPr>
          <w:p w:rsidR="00DD29C9" w:rsidRPr="00DD29C9" w:rsidRDefault="00DD29C9">
            <w:pPr>
              <w:rPr>
                <w:b/>
                <w:bCs/>
              </w:rPr>
            </w:pPr>
          </w:p>
        </w:tc>
        <w:tc>
          <w:tcPr>
            <w:tcW w:w="4856" w:type="dxa"/>
            <w:hideMark/>
          </w:tcPr>
          <w:p w:rsidR="00DD29C9" w:rsidRPr="00DD29C9" w:rsidRDefault="00DD29C9">
            <w:r w:rsidRPr="00DD29C9">
              <w:t>Is surge protection adequate?</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878"/>
        </w:trPr>
        <w:tc>
          <w:tcPr>
            <w:tcW w:w="2500" w:type="dxa"/>
            <w:hideMark/>
          </w:tcPr>
          <w:p w:rsidR="00DD29C9" w:rsidRPr="00DD29C9" w:rsidRDefault="00DD29C9">
            <w:pPr>
              <w:rPr>
                <w:b/>
                <w:bCs/>
              </w:rPr>
            </w:pPr>
            <w:r w:rsidRPr="00DD29C9">
              <w:rPr>
                <w:b/>
                <w:bCs/>
              </w:rPr>
              <w:t>Power</w:t>
            </w:r>
          </w:p>
        </w:tc>
        <w:tc>
          <w:tcPr>
            <w:tcW w:w="4856" w:type="dxa"/>
            <w:hideMark/>
          </w:tcPr>
          <w:p w:rsidR="00DD29C9" w:rsidRPr="00DD29C9" w:rsidRDefault="00DD29C9">
            <w:r w:rsidRPr="00DD29C9">
              <w:t>In the event of a power outage, are emergency generators and other equipment in place or readily available to keep key functions operating for extended periods?</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600"/>
        </w:trPr>
        <w:tc>
          <w:tcPr>
            <w:tcW w:w="2500" w:type="dxa"/>
            <w:vMerge w:val="restart"/>
            <w:hideMark/>
          </w:tcPr>
          <w:p w:rsidR="00DD29C9" w:rsidRPr="00DD29C9" w:rsidRDefault="00DD29C9">
            <w:pPr>
              <w:rPr>
                <w:b/>
                <w:bCs/>
              </w:rPr>
            </w:pPr>
            <w:r w:rsidRPr="00DD29C9">
              <w:rPr>
                <w:b/>
                <w:bCs/>
              </w:rPr>
              <w:t>Computer Data</w:t>
            </w:r>
          </w:p>
        </w:tc>
        <w:tc>
          <w:tcPr>
            <w:tcW w:w="4856" w:type="dxa"/>
            <w:hideMark/>
          </w:tcPr>
          <w:p w:rsidR="00DD29C9" w:rsidRPr="00DD29C9" w:rsidRDefault="00DD29C9">
            <w:r w:rsidRPr="00DD29C9">
              <w:t>Are computer files backed up and safely stored at a remote location?</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300"/>
        </w:trPr>
        <w:tc>
          <w:tcPr>
            <w:tcW w:w="2500" w:type="dxa"/>
            <w:vMerge/>
            <w:hideMark/>
          </w:tcPr>
          <w:p w:rsidR="00DD29C9" w:rsidRPr="00DD29C9" w:rsidRDefault="00DD29C9">
            <w:pPr>
              <w:rPr>
                <w:b/>
                <w:bCs/>
              </w:rPr>
            </w:pPr>
          </w:p>
        </w:tc>
        <w:tc>
          <w:tcPr>
            <w:tcW w:w="4856" w:type="dxa"/>
            <w:hideMark/>
          </w:tcPr>
          <w:p w:rsidR="00DD29C9" w:rsidRPr="00DD29C9" w:rsidRDefault="00DD29C9">
            <w:r w:rsidRPr="00DD29C9">
              <w:t>How often are backups completed?</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315"/>
        </w:trPr>
        <w:tc>
          <w:tcPr>
            <w:tcW w:w="2500" w:type="dxa"/>
            <w:vMerge/>
            <w:hideMark/>
          </w:tcPr>
          <w:p w:rsidR="00DD29C9" w:rsidRPr="00DD29C9" w:rsidRDefault="00DD29C9">
            <w:pPr>
              <w:rPr>
                <w:b/>
                <w:bCs/>
              </w:rPr>
            </w:pPr>
          </w:p>
        </w:tc>
        <w:tc>
          <w:tcPr>
            <w:tcW w:w="4856" w:type="dxa"/>
            <w:hideMark/>
          </w:tcPr>
          <w:p w:rsidR="00DD29C9" w:rsidRPr="00DD29C9" w:rsidRDefault="00DD29C9">
            <w:r w:rsidRPr="00DD29C9">
              <w:t>Is software backed up?</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600"/>
        </w:trPr>
        <w:tc>
          <w:tcPr>
            <w:tcW w:w="2500" w:type="dxa"/>
            <w:vMerge w:val="restart"/>
            <w:hideMark/>
          </w:tcPr>
          <w:p w:rsidR="00DD29C9" w:rsidRPr="00DD29C9" w:rsidRDefault="00DD29C9">
            <w:pPr>
              <w:rPr>
                <w:b/>
                <w:bCs/>
              </w:rPr>
            </w:pPr>
            <w:r w:rsidRPr="00DD29C9">
              <w:rPr>
                <w:b/>
                <w:bCs/>
              </w:rPr>
              <w:t>Chemicals</w:t>
            </w:r>
          </w:p>
        </w:tc>
        <w:tc>
          <w:tcPr>
            <w:tcW w:w="4856" w:type="dxa"/>
            <w:hideMark/>
          </w:tcPr>
          <w:p w:rsidR="00DD29C9" w:rsidRPr="00DD29C9" w:rsidRDefault="00DD29C9">
            <w:r w:rsidRPr="00DD29C9">
              <w:t>Are internal and external chemical tanks designed, secured, grounded and arranged in suitably protected containers?</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915"/>
        </w:trPr>
        <w:tc>
          <w:tcPr>
            <w:tcW w:w="2500" w:type="dxa"/>
            <w:vMerge/>
            <w:hideMark/>
          </w:tcPr>
          <w:p w:rsidR="00DD29C9" w:rsidRPr="00DD29C9" w:rsidRDefault="00DD29C9">
            <w:pPr>
              <w:rPr>
                <w:b/>
                <w:bCs/>
              </w:rPr>
            </w:pPr>
          </w:p>
        </w:tc>
        <w:tc>
          <w:tcPr>
            <w:tcW w:w="4856" w:type="dxa"/>
            <w:hideMark/>
          </w:tcPr>
          <w:p w:rsidR="00DD29C9" w:rsidRPr="00DD29C9" w:rsidRDefault="00DD29C9">
            <w:r w:rsidRPr="00DD29C9">
              <w:t>If flammables are maintained in significant quantities, does the existing lightning protection system meet NFPA 780 (2011 Edition) standards?</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600"/>
        </w:trPr>
        <w:tc>
          <w:tcPr>
            <w:tcW w:w="2500" w:type="dxa"/>
            <w:vMerge w:val="restart"/>
            <w:hideMark/>
          </w:tcPr>
          <w:p w:rsidR="00DD29C9" w:rsidRPr="00DD29C9" w:rsidRDefault="00DD29C9">
            <w:pPr>
              <w:rPr>
                <w:b/>
                <w:bCs/>
              </w:rPr>
            </w:pPr>
            <w:r w:rsidRPr="00DD29C9">
              <w:rPr>
                <w:b/>
                <w:bCs/>
              </w:rPr>
              <w:t>Response Plan</w:t>
            </w:r>
          </w:p>
        </w:tc>
        <w:tc>
          <w:tcPr>
            <w:tcW w:w="4856" w:type="dxa"/>
            <w:hideMark/>
          </w:tcPr>
          <w:p w:rsidR="00DD29C9" w:rsidRPr="00DD29C9" w:rsidRDefault="00DD29C9">
            <w:r w:rsidRPr="00DD29C9">
              <w:t>Is an emergency response plan in place to deal with lightning storms?</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315"/>
        </w:trPr>
        <w:tc>
          <w:tcPr>
            <w:tcW w:w="2500" w:type="dxa"/>
            <w:vMerge/>
            <w:hideMark/>
          </w:tcPr>
          <w:p w:rsidR="00DD29C9" w:rsidRPr="00DD29C9" w:rsidRDefault="00DD29C9">
            <w:pPr>
              <w:rPr>
                <w:b/>
                <w:bCs/>
              </w:rPr>
            </w:pPr>
          </w:p>
        </w:tc>
        <w:tc>
          <w:tcPr>
            <w:tcW w:w="4856" w:type="dxa"/>
            <w:hideMark/>
          </w:tcPr>
          <w:p w:rsidR="00DD29C9" w:rsidRPr="00DD29C9" w:rsidRDefault="00DD29C9">
            <w:r w:rsidRPr="00DD29C9">
              <w:t>When was the plan last updated?</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r w:rsidR="00E108E3" w:rsidRPr="00DD29C9" w:rsidTr="00E108E3">
        <w:trPr>
          <w:trHeight w:val="589"/>
        </w:trPr>
        <w:tc>
          <w:tcPr>
            <w:tcW w:w="2500" w:type="dxa"/>
            <w:hideMark/>
          </w:tcPr>
          <w:p w:rsidR="00DD29C9" w:rsidRPr="00DD29C9" w:rsidRDefault="00DD29C9">
            <w:pPr>
              <w:rPr>
                <w:b/>
                <w:bCs/>
              </w:rPr>
            </w:pPr>
            <w:r w:rsidRPr="00DD29C9">
              <w:rPr>
                <w:b/>
                <w:bCs/>
              </w:rPr>
              <w:t>Emergency Contacts</w:t>
            </w:r>
          </w:p>
        </w:tc>
        <w:tc>
          <w:tcPr>
            <w:tcW w:w="4856" w:type="dxa"/>
            <w:hideMark/>
          </w:tcPr>
          <w:p w:rsidR="00DD29C9" w:rsidRPr="00DD29C9" w:rsidRDefault="00DD29C9">
            <w:r w:rsidRPr="00DD29C9">
              <w:t>Is contact information for the fire department, ambulance, key suppliers and other emergency responders readily available?</w:t>
            </w:r>
          </w:p>
        </w:tc>
        <w:tc>
          <w:tcPr>
            <w:tcW w:w="1284" w:type="dxa"/>
            <w:noWrap/>
            <w:hideMark/>
          </w:tcPr>
          <w:p w:rsidR="00DD29C9" w:rsidRPr="00DD29C9" w:rsidRDefault="00DD29C9">
            <w:r w:rsidRPr="00DD29C9">
              <w:t> </w:t>
            </w:r>
          </w:p>
        </w:tc>
        <w:tc>
          <w:tcPr>
            <w:tcW w:w="1170" w:type="dxa"/>
            <w:noWrap/>
            <w:hideMark/>
          </w:tcPr>
          <w:p w:rsidR="00DD29C9" w:rsidRPr="00DD29C9" w:rsidRDefault="00DD29C9">
            <w:r w:rsidRPr="00DD29C9">
              <w:t> </w:t>
            </w:r>
          </w:p>
        </w:tc>
        <w:tc>
          <w:tcPr>
            <w:tcW w:w="630" w:type="dxa"/>
            <w:noWrap/>
            <w:hideMark/>
          </w:tcPr>
          <w:p w:rsidR="00DD29C9" w:rsidRPr="00DD29C9" w:rsidRDefault="00DD29C9">
            <w:r w:rsidRPr="00DD29C9">
              <w:t> </w:t>
            </w:r>
          </w:p>
        </w:tc>
      </w:tr>
    </w:tbl>
    <w:p w:rsidR="00943FBE" w:rsidRDefault="00DD39B2"/>
    <w:sectPr w:rsidR="0094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C9"/>
    <w:rsid w:val="007F2D7F"/>
    <w:rsid w:val="00D1248C"/>
    <w:rsid w:val="00DD29C9"/>
    <w:rsid w:val="00DD39B2"/>
    <w:rsid w:val="00E1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B9F38-A131-4D79-8BD6-4B8C28A6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40984">
      <w:bodyDiv w:val="1"/>
      <w:marLeft w:val="0"/>
      <w:marRight w:val="0"/>
      <w:marTop w:val="0"/>
      <w:marBottom w:val="0"/>
      <w:divBdr>
        <w:top w:val="none" w:sz="0" w:space="0" w:color="auto"/>
        <w:left w:val="none" w:sz="0" w:space="0" w:color="auto"/>
        <w:bottom w:val="none" w:sz="0" w:space="0" w:color="auto"/>
        <w:right w:val="none" w:sz="0" w:space="0" w:color="auto"/>
      </w:divBdr>
    </w:div>
    <w:div w:id="12458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 Humphrey</dc:creator>
  <cp:lastModifiedBy>Kayla Bridgewaters</cp:lastModifiedBy>
  <cp:revision>2</cp:revision>
  <dcterms:created xsi:type="dcterms:W3CDTF">2023-07-07T15:15:00Z</dcterms:created>
  <dcterms:modified xsi:type="dcterms:W3CDTF">2023-07-07T15:15:00Z</dcterms:modified>
</cp:coreProperties>
</file>